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D" w:rsidRDefault="00AA642B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Rufous</w:t>
      </w:r>
      <w:proofErr w:type="spellEnd"/>
      <w:r w:rsidR="0004102D">
        <w:rPr>
          <w:b/>
          <w:sz w:val="24"/>
          <w:szCs w:val="24"/>
        </w:rPr>
        <w:t xml:space="preserve"> Hummingbird (</w:t>
      </w:r>
      <w:proofErr w:type="spellStart"/>
      <w:r w:rsidR="0004102D">
        <w:rPr>
          <w:b/>
          <w:i/>
          <w:sz w:val="24"/>
          <w:szCs w:val="24"/>
        </w:rPr>
        <w:t>Selasphorus</w:t>
      </w:r>
      <w:proofErr w:type="spellEnd"/>
      <w:r w:rsidR="0004102D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rufous</w:t>
      </w:r>
      <w:proofErr w:type="spellEnd"/>
      <w:r w:rsidR="0004102D">
        <w:rPr>
          <w:b/>
          <w:sz w:val="24"/>
          <w:szCs w:val="24"/>
        </w:rPr>
        <w:t xml:space="preserve">)- </w:t>
      </w:r>
      <w:r w:rsidR="00FF7EA2">
        <w:rPr>
          <w:b/>
          <w:sz w:val="24"/>
          <w:szCs w:val="24"/>
        </w:rPr>
        <w:t>Wareham, Plymouth</w:t>
      </w:r>
      <w:r w:rsidR="0004102D">
        <w:rPr>
          <w:b/>
          <w:sz w:val="24"/>
          <w:szCs w:val="24"/>
        </w:rPr>
        <w:t xml:space="preserve"> County, MA          </w:t>
      </w:r>
      <w:r>
        <w:rPr>
          <w:b/>
          <w:sz w:val="24"/>
          <w:szCs w:val="24"/>
        </w:rPr>
        <w:t xml:space="preserve">                    </w:t>
      </w:r>
      <w:r w:rsidR="00FF7EA2">
        <w:rPr>
          <w:b/>
          <w:sz w:val="24"/>
          <w:szCs w:val="24"/>
        </w:rPr>
        <w:t>20</w:t>
      </w:r>
      <w:r w:rsidR="0004102D">
        <w:rPr>
          <w:b/>
          <w:sz w:val="24"/>
          <w:szCs w:val="24"/>
        </w:rPr>
        <w:t xml:space="preserve"> </w:t>
      </w:r>
      <w:r w:rsidR="00FF7EA2">
        <w:rPr>
          <w:b/>
          <w:sz w:val="24"/>
          <w:szCs w:val="24"/>
        </w:rPr>
        <w:t>November 2011</w:t>
      </w:r>
    </w:p>
    <w:p w:rsidR="0004102D" w:rsidRDefault="0004102D">
      <w:pPr>
        <w:rPr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04102D" w:rsidRDefault="0004102D">
      <w:pPr>
        <w:rPr>
          <w:sz w:val="24"/>
          <w:szCs w:val="24"/>
        </w:rPr>
      </w:pPr>
      <w:r>
        <w:rPr>
          <w:sz w:val="24"/>
          <w:szCs w:val="24"/>
        </w:rPr>
        <w:t>The hummingbird was captured in a Sargent trap and the following measurements were taken with bird in hand at 1</w:t>
      </w:r>
      <w:r w:rsidR="00FF7EA2">
        <w:rPr>
          <w:sz w:val="24"/>
          <w:szCs w:val="24"/>
        </w:rPr>
        <w:t>24</w:t>
      </w:r>
      <w:r>
        <w:rPr>
          <w:sz w:val="24"/>
          <w:szCs w:val="24"/>
        </w:rPr>
        <w:t xml:space="preserve">0 on </w:t>
      </w:r>
      <w:r w:rsidR="00FF7E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FF7EA2">
        <w:rPr>
          <w:sz w:val="24"/>
          <w:szCs w:val="24"/>
        </w:rPr>
        <w:t>Nov 2011</w:t>
      </w:r>
      <w:r>
        <w:rPr>
          <w:sz w:val="24"/>
          <w:szCs w:val="24"/>
        </w:rPr>
        <w:t>. U S F&amp;W band # 9000-51</w:t>
      </w:r>
      <w:r w:rsidR="00FF7EA2">
        <w:rPr>
          <w:sz w:val="24"/>
          <w:szCs w:val="24"/>
        </w:rPr>
        <w:t>849</w:t>
      </w:r>
      <w:r>
        <w:rPr>
          <w:sz w:val="24"/>
          <w:szCs w:val="24"/>
        </w:rPr>
        <w:t xml:space="preserve"> </w:t>
      </w:r>
      <w:r w:rsidR="00B93BB6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placed on </w:t>
      </w:r>
      <w:r w:rsidR="00FF7EA2">
        <w:rPr>
          <w:sz w:val="24"/>
          <w:szCs w:val="24"/>
        </w:rPr>
        <w:t>left</w:t>
      </w:r>
      <w:r>
        <w:rPr>
          <w:sz w:val="24"/>
          <w:szCs w:val="24"/>
        </w:rPr>
        <w:t xml:space="preserve"> tarsus. </w:t>
      </w:r>
    </w:p>
    <w:p w:rsidR="00DD667A" w:rsidRDefault="0004102D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Wing chord: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67A">
        <w:rPr>
          <w:sz w:val="24"/>
          <w:szCs w:val="24"/>
        </w:rPr>
        <w:tab/>
        <w:t>4</w:t>
      </w:r>
      <w:r w:rsidR="00FF7EA2">
        <w:rPr>
          <w:sz w:val="24"/>
          <w:szCs w:val="24"/>
        </w:rPr>
        <w:t>3</w:t>
      </w:r>
      <w:r w:rsidR="00DD667A">
        <w:rPr>
          <w:sz w:val="24"/>
          <w:szCs w:val="24"/>
        </w:rPr>
        <w:t>.</w:t>
      </w:r>
      <w:r w:rsidR="00FF7EA2">
        <w:rPr>
          <w:sz w:val="24"/>
          <w:szCs w:val="24"/>
        </w:rPr>
        <w:t>8</w:t>
      </w:r>
      <w:r w:rsidR="00DD667A">
        <w:rPr>
          <w:sz w:val="24"/>
          <w:szCs w:val="24"/>
        </w:rPr>
        <w:t xml:space="preserve"> mm</w:t>
      </w:r>
      <w:r w:rsidR="00DD667A">
        <w:rPr>
          <w:sz w:val="24"/>
          <w:szCs w:val="24"/>
        </w:rPr>
        <w:tab/>
      </w:r>
      <w:r w:rsidR="00DD667A">
        <w:rPr>
          <w:sz w:val="24"/>
          <w:szCs w:val="24"/>
        </w:rPr>
        <w:tab/>
      </w:r>
      <w:r w:rsidR="00DD667A">
        <w:rPr>
          <w:sz w:val="24"/>
          <w:szCs w:val="24"/>
        </w:rPr>
        <w:tab/>
        <w:t xml:space="preserve">Tail length: </w:t>
      </w:r>
      <w:r w:rsidR="00DD667A">
        <w:rPr>
          <w:sz w:val="24"/>
          <w:szCs w:val="24"/>
        </w:rPr>
        <w:tab/>
      </w:r>
      <w:r w:rsidR="00DD667A">
        <w:rPr>
          <w:sz w:val="24"/>
          <w:szCs w:val="24"/>
        </w:rPr>
        <w:tab/>
        <w:t>28 mm</w:t>
      </w:r>
    </w:p>
    <w:p w:rsidR="00DD667A" w:rsidRDefault="00DD667A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Width </w:t>
      </w:r>
      <w:proofErr w:type="spellStart"/>
      <w:r>
        <w:rPr>
          <w:sz w:val="24"/>
          <w:szCs w:val="24"/>
        </w:rPr>
        <w:t>rectrix</w:t>
      </w:r>
      <w:proofErr w:type="spellEnd"/>
      <w:r>
        <w:rPr>
          <w:sz w:val="24"/>
          <w:szCs w:val="24"/>
        </w:rPr>
        <w:t xml:space="preserve"> #1: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EA2">
        <w:rPr>
          <w:sz w:val="24"/>
          <w:szCs w:val="24"/>
        </w:rPr>
        <w:t>both missing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Exposed </w:t>
      </w:r>
      <w:proofErr w:type="spellStart"/>
      <w:r>
        <w:rPr>
          <w:sz w:val="24"/>
          <w:szCs w:val="24"/>
        </w:rPr>
        <w:t>culmen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BC3CBD">
        <w:rPr>
          <w:sz w:val="24"/>
          <w:szCs w:val="24"/>
        </w:rPr>
        <w:t>17.3</w:t>
      </w:r>
      <w:r>
        <w:rPr>
          <w:sz w:val="24"/>
          <w:szCs w:val="24"/>
        </w:rPr>
        <w:t xml:space="preserve"> mm</w:t>
      </w:r>
    </w:p>
    <w:p w:rsidR="00DD667A" w:rsidRDefault="00DD667A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Width </w:t>
      </w:r>
      <w:proofErr w:type="spellStart"/>
      <w:r>
        <w:rPr>
          <w:sz w:val="24"/>
          <w:szCs w:val="24"/>
        </w:rPr>
        <w:t>rectrix</w:t>
      </w:r>
      <w:proofErr w:type="spellEnd"/>
      <w:r>
        <w:rPr>
          <w:sz w:val="24"/>
          <w:szCs w:val="24"/>
        </w:rPr>
        <w:t xml:space="preserve"> #5: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F7EA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F1FE1">
        <w:rPr>
          <w:sz w:val="24"/>
          <w:szCs w:val="24"/>
        </w:rPr>
        <w:t>2</w:t>
      </w:r>
      <w:r w:rsidR="00F25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3B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73B72">
        <w:rPr>
          <w:sz w:val="24"/>
          <w:szCs w:val="24"/>
        </w:rPr>
        <w:t>4</w:t>
      </w:r>
      <w:r>
        <w:rPr>
          <w:sz w:val="24"/>
          <w:szCs w:val="24"/>
        </w:rPr>
        <w:t xml:space="preserve"> g</w:t>
      </w:r>
    </w:p>
    <w:p w:rsidR="00DD667A" w:rsidRDefault="00DD667A" w:rsidP="00DD667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Emargination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rectrix</w:t>
      </w:r>
      <w:proofErr w:type="spellEnd"/>
      <w:r>
        <w:rPr>
          <w:sz w:val="24"/>
          <w:szCs w:val="24"/>
        </w:rPr>
        <w:t xml:space="preserve"> #2: </w:t>
      </w:r>
      <w:r>
        <w:rPr>
          <w:sz w:val="24"/>
          <w:szCs w:val="24"/>
        </w:rPr>
        <w:tab/>
      </w:r>
      <w:r w:rsidR="00BC3CBD">
        <w:rPr>
          <w:sz w:val="24"/>
          <w:szCs w:val="24"/>
        </w:rPr>
        <w:t>4.6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white tip r5:</w:t>
      </w:r>
      <w:r>
        <w:rPr>
          <w:sz w:val="24"/>
          <w:szCs w:val="24"/>
        </w:rPr>
        <w:tab/>
      </w:r>
      <w:r w:rsidR="00E73B7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73B72">
        <w:rPr>
          <w:sz w:val="24"/>
          <w:szCs w:val="24"/>
        </w:rPr>
        <w:t>10</w:t>
      </w:r>
      <w:r>
        <w:rPr>
          <w:sz w:val="24"/>
          <w:szCs w:val="24"/>
        </w:rPr>
        <w:t xml:space="preserve"> mm</w:t>
      </w:r>
    </w:p>
    <w:p w:rsidR="00DD667A" w:rsidRDefault="00DD667A" w:rsidP="00DD667A">
      <w:pPr>
        <w:spacing w:after="0" w:line="240" w:lineRule="auto"/>
        <w:rPr>
          <w:sz w:val="24"/>
          <w:szCs w:val="24"/>
        </w:rPr>
      </w:pPr>
    </w:p>
    <w:p w:rsidR="00DD667A" w:rsidRDefault="00DD667A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Subcutaneous fat: </w:t>
      </w:r>
      <w:r w:rsidR="00BC3CBD">
        <w:rPr>
          <w:sz w:val="24"/>
          <w:szCs w:val="24"/>
        </w:rPr>
        <w:t xml:space="preserve">Layer of fat visible in </w:t>
      </w:r>
      <w:proofErr w:type="spellStart"/>
      <w:r w:rsidR="00BC3CBD">
        <w:rPr>
          <w:sz w:val="24"/>
          <w:szCs w:val="24"/>
        </w:rPr>
        <w:t>f</w:t>
      </w:r>
      <w:r>
        <w:rPr>
          <w:sz w:val="24"/>
          <w:szCs w:val="24"/>
        </w:rPr>
        <w:t>urcular</w:t>
      </w:r>
      <w:proofErr w:type="spellEnd"/>
      <w:r>
        <w:rPr>
          <w:sz w:val="24"/>
          <w:szCs w:val="24"/>
        </w:rPr>
        <w:t xml:space="preserve"> hollow and on abdomen</w:t>
      </w:r>
    </w:p>
    <w:p w:rsidR="00DD667A" w:rsidRDefault="00DD667A" w:rsidP="00DD667A">
      <w:pPr>
        <w:spacing w:after="0" w:line="240" w:lineRule="auto"/>
        <w:rPr>
          <w:sz w:val="24"/>
          <w:szCs w:val="24"/>
        </w:rPr>
      </w:pPr>
    </w:p>
    <w:p w:rsidR="00717EA4" w:rsidRDefault="00DD667A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striations visible on the upper mandible</w:t>
      </w:r>
      <w:r w:rsidR="00044C88">
        <w:rPr>
          <w:sz w:val="24"/>
          <w:szCs w:val="24"/>
        </w:rPr>
        <w:t>, however the bill was covered with debris making visualization difficult</w:t>
      </w:r>
      <w:r>
        <w:rPr>
          <w:sz w:val="24"/>
          <w:szCs w:val="24"/>
        </w:rPr>
        <w:t xml:space="preserve">. </w:t>
      </w:r>
      <w:r w:rsidR="00044C88">
        <w:rPr>
          <w:sz w:val="24"/>
          <w:szCs w:val="24"/>
        </w:rPr>
        <w:t>Sexed as fe</w:t>
      </w:r>
      <w:r w:rsidR="009659B7">
        <w:rPr>
          <w:sz w:val="24"/>
          <w:szCs w:val="24"/>
        </w:rPr>
        <w:t xml:space="preserve">male </w:t>
      </w:r>
      <w:r w:rsidR="00044C88">
        <w:rPr>
          <w:sz w:val="24"/>
          <w:szCs w:val="24"/>
        </w:rPr>
        <w:t>from measurements. She had</w:t>
      </w:r>
      <w:r w:rsidR="009659B7">
        <w:rPr>
          <w:sz w:val="24"/>
          <w:szCs w:val="24"/>
        </w:rPr>
        <w:t xml:space="preserve"> </w:t>
      </w:r>
      <w:proofErr w:type="spellStart"/>
      <w:r w:rsidR="009659B7">
        <w:rPr>
          <w:sz w:val="24"/>
          <w:szCs w:val="24"/>
        </w:rPr>
        <w:t>rufous</w:t>
      </w:r>
      <w:proofErr w:type="spellEnd"/>
      <w:r w:rsidR="009659B7">
        <w:rPr>
          <w:sz w:val="24"/>
          <w:szCs w:val="24"/>
        </w:rPr>
        <w:t xml:space="preserve"> </w:t>
      </w:r>
      <w:r w:rsidR="00044C88">
        <w:rPr>
          <w:sz w:val="24"/>
          <w:szCs w:val="24"/>
        </w:rPr>
        <w:t>coloration on flanks</w:t>
      </w:r>
      <w:proofErr w:type="gramStart"/>
      <w:r w:rsidR="00044C88">
        <w:rPr>
          <w:sz w:val="24"/>
          <w:szCs w:val="24"/>
        </w:rPr>
        <w:t xml:space="preserve">; </w:t>
      </w:r>
      <w:r w:rsidR="00934713">
        <w:rPr>
          <w:sz w:val="24"/>
          <w:szCs w:val="24"/>
        </w:rPr>
        <w:t xml:space="preserve"> bronze</w:t>
      </w:r>
      <w:proofErr w:type="gramEnd"/>
      <w:r w:rsidR="00934713">
        <w:rPr>
          <w:sz w:val="24"/>
          <w:szCs w:val="24"/>
        </w:rPr>
        <w:t xml:space="preserve">-green </w:t>
      </w:r>
      <w:proofErr w:type="spellStart"/>
      <w:r w:rsidR="00934713">
        <w:rPr>
          <w:sz w:val="24"/>
          <w:szCs w:val="24"/>
        </w:rPr>
        <w:t>upperparts</w:t>
      </w:r>
      <w:proofErr w:type="spellEnd"/>
      <w:r w:rsidR="00934713">
        <w:rPr>
          <w:sz w:val="24"/>
          <w:szCs w:val="24"/>
        </w:rPr>
        <w:t xml:space="preserve">; </w:t>
      </w:r>
      <w:r w:rsidR="009659B7">
        <w:rPr>
          <w:sz w:val="24"/>
          <w:szCs w:val="24"/>
        </w:rPr>
        <w:t xml:space="preserve"> </w:t>
      </w:r>
      <w:proofErr w:type="spellStart"/>
      <w:r w:rsidR="009659B7">
        <w:rPr>
          <w:sz w:val="24"/>
          <w:szCs w:val="24"/>
        </w:rPr>
        <w:t>rufous</w:t>
      </w:r>
      <w:proofErr w:type="spellEnd"/>
      <w:r w:rsidR="009659B7">
        <w:rPr>
          <w:sz w:val="24"/>
          <w:szCs w:val="24"/>
        </w:rPr>
        <w:t xml:space="preserve"> on basal portion of </w:t>
      </w:r>
      <w:proofErr w:type="spellStart"/>
      <w:r w:rsidR="009659B7">
        <w:rPr>
          <w:sz w:val="24"/>
          <w:szCs w:val="24"/>
        </w:rPr>
        <w:t>uppertail</w:t>
      </w:r>
      <w:proofErr w:type="spellEnd"/>
      <w:r w:rsidR="009659B7">
        <w:rPr>
          <w:sz w:val="24"/>
          <w:szCs w:val="24"/>
        </w:rPr>
        <w:t xml:space="preserve"> coverts; whitish throat with dusky bronze spotting and iridescent orange-red feathers confined to center of throat; green to dusky </w:t>
      </w:r>
      <w:proofErr w:type="spellStart"/>
      <w:r w:rsidR="009659B7">
        <w:rPr>
          <w:sz w:val="24"/>
          <w:szCs w:val="24"/>
        </w:rPr>
        <w:t>rectrices</w:t>
      </w:r>
      <w:proofErr w:type="spellEnd"/>
      <w:r w:rsidR="009659B7">
        <w:rPr>
          <w:sz w:val="24"/>
          <w:szCs w:val="24"/>
        </w:rPr>
        <w:t xml:space="preserve"> with </w:t>
      </w:r>
      <w:proofErr w:type="spellStart"/>
      <w:r w:rsidR="009659B7">
        <w:rPr>
          <w:sz w:val="24"/>
          <w:szCs w:val="24"/>
        </w:rPr>
        <w:t>rufous</w:t>
      </w:r>
      <w:proofErr w:type="spellEnd"/>
      <w:r w:rsidR="009659B7">
        <w:rPr>
          <w:sz w:val="24"/>
          <w:szCs w:val="24"/>
        </w:rPr>
        <w:t xml:space="preserve"> on basal half of feathers and </w:t>
      </w:r>
      <w:r w:rsidR="008D55D6">
        <w:rPr>
          <w:sz w:val="24"/>
          <w:szCs w:val="24"/>
        </w:rPr>
        <w:t xml:space="preserve">white tips to outer 3 tail feathers. </w:t>
      </w:r>
      <w:r w:rsidR="00717EA4">
        <w:rPr>
          <w:sz w:val="24"/>
          <w:szCs w:val="24"/>
        </w:rPr>
        <w:t xml:space="preserve"> </w:t>
      </w:r>
      <w:proofErr w:type="spellStart"/>
      <w:proofErr w:type="gramStart"/>
      <w:r w:rsidR="00044C88">
        <w:rPr>
          <w:sz w:val="24"/>
          <w:szCs w:val="24"/>
        </w:rPr>
        <w:t>E</w:t>
      </w:r>
      <w:r w:rsidR="00717EA4">
        <w:rPr>
          <w:sz w:val="24"/>
          <w:szCs w:val="24"/>
        </w:rPr>
        <w:t>margination</w:t>
      </w:r>
      <w:proofErr w:type="spellEnd"/>
      <w:r w:rsidR="00717EA4">
        <w:rPr>
          <w:sz w:val="24"/>
          <w:szCs w:val="24"/>
        </w:rPr>
        <w:t xml:space="preserve"> </w:t>
      </w:r>
      <w:r w:rsidR="00044C88">
        <w:rPr>
          <w:sz w:val="24"/>
          <w:szCs w:val="24"/>
        </w:rPr>
        <w:t>distinct</w:t>
      </w:r>
      <w:r w:rsidR="00717EA4">
        <w:rPr>
          <w:sz w:val="24"/>
          <w:szCs w:val="24"/>
        </w:rPr>
        <w:t xml:space="preserve"> on </w:t>
      </w:r>
      <w:proofErr w:type="spellStart"/>
      <w:r w:rsidR="00717EA4">
        <w:rPr>
          <w:sz w:val="24"/>
          <w:szCs w:val="24"/>
        </w:rPr>
        <w:t>rectrix</w:t>
      </w:r>
      <w:proofErr w:type="spellEnd"/>
      <w:r w:rsidR="00717EA4">
        <w:rPr>
          <w:sz w:val="24"/>
          <w:szCs w:val="24"/>
        </w:rPr>
        <w:t xml:space="preserve"> # 2.</w:t>
      </w:r>
      <w:proofErr w:type="gramEnd"/>
      <w:r w:rsidR="00717EA4">
        <w:rPr>
          <w:sz w:val="24"/>
          <w:szCs w:val="24"/>
        </w:rPr>
        <w:t xml:space="preserve"> </w:t>
      </w:r>
    </w:p>
    <w:p w:rsidR="00044C88" w:rsidRDefault="00044C88" w:rsidP="00DD667A">
      <w:pPr>
        <w:spacing w:after="0" w:line="240" w:lineRule="auto"/>
        <w:rPr>
          <w:sz w:val="24"/>
          <w:szCs w:val="24"/>
        </w:rPr>
      </w:pPr>
    </w:p>
    <w:p w:rsidR="00717EA4" w:rsidRDefault="00717EA4" w:rsidP="00DD66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717EA4" w:rsidRDefault="00717EA4" w:rsidP="00DD667A">
      <w:pPr>
        <w:spacing w:after="0" w:line="240" w:lineRule="auto"/>
        <w:rPr>
          <w:b/>
          <w:sz w:val="24"/>
          <w:szCs w:val="24"/>
        </w:rPr>
      </w:pPr>
    </w:p>
    <w:p w:rsidR="00DD667A" w:rsidRDefault="00717EA4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bird was aged as</w:t>
      </w:r>
      <w:r w:rsidR="004E7868">
        <w:rPr>
          <w:sz w:val="24"/>
          <w:szCs w:val="24"/>
        </w:rPr>
        <w:t xml:space="preserve"> HY. Although there was an </w:t>
      </w:r>
      <w:r w:rsidR="00825FCD">
        <w:rPr>
          <w:sz w:val="24"/>
          <w:szCs w:val="24"/>
        </w:rPr>
        <w:t>inability to visualize striations or lack thereof on bill as mentioned above</w:t>
      </w:r>
      <w:r w:rsidR="004E7868">
        <w:rPr>
          <w:sz w:val="24"/>
          <w:szCs w:val="24"/>
        </w:rPr>
        <w:t>, I couldn’t discount their presence. However, t</w:t>
      </w:r>
      <w:r w:rsidR="00825FCD">
        <w:rPr>
          <w:sz w:val="24"/>
          <w:szCs w:val="24"/>
        </w:rPr>
        <w:t xml:space="preserve">he bird had buffy or cinnamon edging to some feathers on </w:t>
      </w:r>
      <w:proofErr w:type="spellStart"/>
      <w:r w:rsidR="00825FCD">
        <w:rPr>
          <w:sz w:val="24"/>
          <w:szCs w:val="24"/>
        </w:rPr>
        <w:t>upperparts</w:t>
      </w:r>
      <w:proofErr w:type="spellEnd"/>
      <w:r w:rsidR="00825FCD">
        <w:rPr>
          <w:sz w:val="24"/>
          <w:szCs w:val="24"/>
        </w:rPr>
        <w:t xml:space="preserve">. </w:t>
      </w:r>
      <w:r w:rsidR="004E7868">
        <w:rPr>
          <w:sz w:val="24"/>
          <w:szCs w:val="24"/>
        </w:rPr>
        <w:t>In the Birds of North America account referring to Stiles 1972, “</w:t>
      </w:r>
      <w:r w:rsidR="004E7868">
        <w:rPr>
          <w:i/>
          <w:sz w:val="24"/>
          <w:szCs w:val="24"/>
        </w:rPr>
        <w:t xml:space="preserve">YOUNG FEMALE. </w:t>
      </w:r>
      <w:r w:rsidR="004E7868">
        <w:rPr>
          <w:sz w:val="24"/>
          <w:szCs w:val="24"/>
        </w:rPr>
        <w:t>Similar to the adult female but feathers of upper parts (especially rump and upper tail-coverts)</w:t>
      </w:r>
      <w:r w:rsidR="00141A11">
        <w:rPr>
          <w:sz w:val="24"/>
          <w:szCs w:val="24"/>
        </w:rPr>
        <w:t xml:space="preserve"> narrowly and indistinctly margined terminally with pale dull cinnamon or buffy (see pic), and throat variably light and clear to spotted or streaked with dark bronzy, as in young male…” </w:t>
      </w:r>
      <w:r w:rsidR="00825FCD">
        <w:rPr>
          <w:sz w:val="24"/>
          <w:szCs w:val="24"/>
        </w:rPr>
        <w:t xml:space="preserve">The </w:t>
      </w:r>
      <w:r w:rsidR="00334A6A">
        <w:rPr>
          <w:sz w:val="24"/>
          <w:szCs w:val="24"/>
        </w:rPr>
        <w:t>amount of iri</w:t>
      </w:r>
      <w:r>
        <w:rPr>
          <w:sz w:val="24"/>
          <w:szCs w:val="24"/>
        </w:rPr>
        <w:t>descent orange-red feathers in the throat</w:t>
      </w:r>
      <w:r w:rsidR="00D84CA1">
        <w:rPr>
          <w:sz w:val="24"/>
          <w:szCs w:val="24"/>
        </w:rPr>
        <w:t xml:space="preserve"> </w:t>
      </w:r>
      <w:r w:rsidR="004E7868">
        <w:rPr>
          <w:sz w:val="24"/>
          <w:szCs w:val="24"/>
        </w:rPr>
        <w:t>points to HY</w:t>
      </w:r>
      <w:r w:rsidR="00825FCD">
        <w:rPr>
          <w:sz w:val="24"/>
          <w:szCs w:val="24"/>
        </w:rPr>
        <w:t xml:space="preserve">. </w:t>
      </w:r>
      <w:r w:rsidR="00D84CA1">
        <w:rPr>
          <w:sz w:val="24"/>
          <w:szCs w:val="24"/>
        </w:rPr>
        <w:t xml:space="preserve">(Stiles Fig. </w:t>
      </w:r>
      <w:r w:rsidR="004E7868">
        <w:rPr>
          <w:sz w:val="24"/>
          <w:szCs w:val="24"/>
        </w:rPr>
        <w:t>3</w:t>
      </w:r>
      <w:r w:rsidR="00D84CA1">
        <w:rPr>
          <w:sz w:val="24"/>
          <w:szCs w:val="24"/>
        </w:rPr>
        <w:t>a)</w:t>
      </w:r>
      <w:r>
        <w:rPr>
          <w:sz w:val="24"/>
          <w:szCs w:val="24"/>
        </w:rPr>
        <w:t xml:space="preserve">. </w:t>
      </w:r>
      <w:r w:rsidR="009659B7">
        <w:rPr>
          <w:sz w:val="24"/>
          <w:szCs w:val="24"/>
        </w:rPr>
        <w:t xml:space="preserve"> </w:t>
      </w:r>
    </w:p>
    <w:p w:rsidR="00A648E6" w:rsidRDefault="00A648E6" w:rsidP="00DD667A">
      <w:pPr>
        <w:spacing w:after="0" w:line="240" w:lineRule="auto"/>
        <w:rPr>
          <w:sz w:val="24"/>
          <w:szCs w:val="24"/>
        </w:rPr>
      </w:pPr>
    </w:p>
    <w:p w:rsidR="00F25749" w:rsidRPr="00BF1FE1" w:rsidRDefault="00A648E6" w:rsidP="00DD6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Wing chord of 4</w:t>
      </w:r>
      <w:r w:rsidR="00C278D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278D3">
        <w:rPr>
          <w:sz w:val="24"/>
          <w:szCs w:val="24"/>
        </w:rPr>
        <w:t>8</w:t>
      </w:r>
      <w:r>
        <w:rPr>
          <w:sz w:val="24"/>
          <w:szCs w:val="24"/>
        </w:rPr>
        <w:t xml:space="preserve"> is too long for </w:t>
      </w:r>
      <w:r>
        <w:rPr>
          <w:i/>
          <w:sz w:val="24"/>
          <w:szCs w:val="24"/>
        </w:rPr>
        <w:t xml:space="preserve">S. s. </w:t>
      </w:r>
      <w:proofErr w:type="spellStart"/>
      <w:r>
        <w:rPr>
          <w:i/>
          <w:sz w:val="24"/>
          <w:szCs w:val="24"/>
        </w:rPr>
        <w:t>sasin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but fits both </w:t>
      </w:r>
      <w:r w:rsidR="00B476E2">
        <w:rPr>
          <w:sz w:val="24"/>
          <w:szCs w:val="24"/>
        </w:rPr>
        <w:t xml:space="preserve">adult and immature females of </w:t>
      </w:r>
      <w:r>
        <w:rPr>
          <w:i/>
          <w:sz w:val="24"/>
          <w:szCs w:val="24"/>
        </w:rPr>
        <w:t xml:space="preserve">S. rufous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S .s. </w:t>
      </w:r>
      <w:proofErr w:type="spellStart"/>
      <w:r>
        <w:rPr>
          <w:i/>
          <w:sz w:val="24"/>
          <w:szCs w:val="24"/>
        </w:rPr>
        <w:t>sedentarius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Tail length of 28 mm is too long for </w:t>
      </w:r>
      <w:r w:rsidR="00C278D3">
        <w:rPr>
          <w:sz w:val="24"/>
          <w:szCs w:val="24"/>
        </w:rPr>
        <w:t xml:space="preserve">both </w:t>
      </w:r>
      <w:r>
        <w:rPr>
          <w:i/>
          <w:sz w:val="24"/>
          <w:szCs w:val="24"/>
        </w:rPr>
        <w:t xml:space="preserve">S. s. </w:t>
      </w:r>
      <w:proofErr w:type="spellStart"/>
      <w:r>
        <w:rPr>
          <w:i/>
          <w:sz w:val="24"/>
          <w:szCs w:val="24"/>
        </w:rPr>
        <w:t>sasin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S. s. </w:t>
      </w:r>
      <w:proofErr w:type="spellStart"/>
      <w:r>
        <w:rPr>
          <w:i/>
          <w:sz w:val="24"/>
          <w:szCs w:val="24"/>
        </w:rPr>
        <w:t>sedentarius</w:t>
      </w:r>
      <w:proofErr w:type="spellEnd"/>
      <w:r>
        <w:rPr>
          <w:i/>
          <w:sz w:val="24"/>
          <w:szCs w:val="24"/>
        </w:rPr>
        <w:t xml:space="preserve">. </w:t>
      </w:r>
      <w:r w:rsidR="00B476E2">
        <w:rPr>
          <w:sz w:val="24"/>
          <w:szCs w:val="24"/>
        </w:rPr>
        <w:t xml:space="preserve">Exposed </w:t>
      </w:r>
      <w:proofErr w:type="spellStart"/>
      <w:r w:rsidR="00B476E2">
        <w:rPr>
          <w:sz w:val="24"/>
          <w:szCs w:val="24"/>
        </w:rPr>
        <w:t>culmen</w:t>
      </w:r>
      <w:proofErr w:type="spellEnd"/>
      <w:r w:rsidR="00B476E2">
        <w:rPr>
          <w:sz w:val="24"/>
          <w:szCs w:val="24"/>
        </w:rPr>
        <w:t xml:space="preserve"> of 1</w:t>
      </w:r>
      <w:r w:rsidR="00825FCD">
        <w:rPr>
          <w:sz w:val="24"/>
          <w:szCs w:val="24"/>
        </w:rPr>
        <w:t>7</w:t>
      </w:r>
      <w:r w:rsidR="00B476E2">
        <w:rPr>
          <w:sz w:val="24"/>
          <w:szCs w:val="24"/>
        </w:rPr>
        <w:t>.</w:t>
      </w:r>
      <w:r w:rsidR="00825FCD">
        <w:rPr>
          <w:sz w:val="24"/>
          <w:szCs w:val="24"/>
        </w:rPr>
        <w:t>3</w:t>
      </w:r>
      <w:r w:rsidR="00B476E2">
        <w:rPr>
          <w:sz w:val="24"/>
          <w:szCs w:val="24"/>
        </w:rPr>
        <w:t xml:space="preserve"> mm fits all three species. </w:t>
      </w:r>
      <w:r w:rsidR="00C278D3">
        <w:rPr>
          <w:sz w:val="24"/>
          <w:szCs w:val="24"/>
        </w:rPr>
        <w:t xml:space="preserve">Unfortunately both central </w:t>
      </w:r>
      <w:proofErr w:type="spellStart"/>
      <w:r w:rsidR="00C278D3">
        <w:rPr>
          <w:sz w:val="24"/>
          <w:szCs w:val="24"/>
        </w:rPr>
        <w:t>rectrices</w:t>
      </w:r>
      <w:proofErr w:type="spellEnd"/>
      <w:r w:rsidR="00C278D3">
        <w:rPr>
          <w:sz w:val="24"/>
          <w:szCs w:val="24"/>
        </w:rPr>
        <w:t xml:space="preserve"> were missing, so no measurements were able to be taken for r1. The shape of r2 is distinct and rules out both </w:t>
      </w:r>
      <w:r w:rsidR="00B476E2">
        <w:rPr>
          <w:i/>
          <w:sz w:val="24"/>
          <w:szCs w:val="24"/>
        </w:rPr>
        <w:t xml:space="preserve">S. s. </w:t>
      </w:r>
      <w:proofErr w:type="spellStart"/>
      <w:r w:rsidR="00B476E2">
        <w:rPr>
          <w:i/>
          <w:sz w:val="24"/>
          <w:szCs w:val="24"/>
        </w:rPr>
        <w:t>sedentarius</w:t>
      </w:r>
      <w:proofErr w:type="spellEnd"/>
      <w:r w:rsidR="00B476E2">
        <w:rPr>
          <w:sz w:val="24"/>
          <w:szCs w:val="24"/>
        </w:rPr>
        <w:t xml:space="preserve"> and </w:t>
      </w:r>
      <w:r w:rsidR="00AA642B">
        <w:rPr>
          <w:i/>
          <w:sz w:val="24"/>
          <w:szCs w:val="24"/>
        </w:rPr>
        <w:t xml:space="preserve">S. s. </w:t>
      </w:r>
      <w:proofErr w:type="spellStart"/>
      <w:r w:rsidR="00AA642B">
        <w:rPr>
          <w:i/>
          <w:sz w:val="24"/>
          <w:szCs w:val="24"/>
        </w:rPr>
        <w:t>sasin</w:t>
      </w:r>
      <w:proofErr w:type="spellEnd"/>
      <w:r w:rsidR="00C278D3">
        <w:rPr>
          <w:i/>
          <w:sz w:val="24"/>
          <w:szCs w:val="24"/>
        </w:rPr>
        <w:t>.</w:t>
      </w:r>
      <w:r w:rsidR="00AA642B">
        <w:rPr>
          <w:sz w:val="24"/>
          <w:szCs w:val="24"/>
        </w:rPr>
        <w:t xml:space="preserve"> </w:t>
      </w:r>
      <w:r w:rsidR="00C278D3">
        <w:rPr>
          <w:sz w:val="24"/>
          <w:szCs w:val="24"/>
        </w:rPr>
        <w:t xml:space="preserve"> </w:t>
      </w:r>
      <w:r w:rsidR="00D1744E">
        <w:rPr>
          <w:sz w:val="24"/>
          <w:szCs w:val="24"/>
        </w:rPr>
        <w:t xml:space="preserve">Width of </w:t>
      </w:r>
      <w:proofErr w:type="spellStart"/>
      <w:r w:rsidR="00D1744E">
        <w:rPr>
          <w:sz w:val="24"/>
          <w:szCs w:val="24"/>
        </w:rPr>
        <w:t>rectrix</w:t>
      </w:r>
      <w:proofErr w:type="spellEnd"/>
      <w:r w:rsidR="00D1744E">
        <w:rPr>
          <w:sz w:val="24"/>
          <w:szCs w:val="24"/>
        </w:rPr>
        <w:t xml:space="preserve"> 5 is </w:t>
      </w:r>
      <w:r w:rsidR="00491F76">
        <w:rPr>
          <w:sz w:val="24"/>
          <w:szCs w:val="24"/>
        </w:rPr>
        <w:t xml:space="preserve">in </w:t>
      </w:r>
      <w:r w:rsidR="00D1744E">
        <w:rPr>
          <w:sz w:val="24"/>
          <w:szCs w:val="24"/>
        </w:rPr>
        <w:t xml:space="preserve">the range for </w:t>
      </w:r>
      <w:r w:rsidR="00BF1FE1">
        <w:rPr>
          <w:sz w:val="24"/>
          <w:szCs w:val="24"/>
        </w:rPr>
        <w:t xml:space="preserve">all three species of immature females. </w:t>
      </w:r>
    </w:p>
    <w:p w:rsidR="00491F76" w:rsidRDefault="00491F76" w:rsidP="00DD667A">
      <w:pPr>
        <w:spacing w:after="0" w:line="240" w:lineRule="auto"/>
        <w:rPr>
          <w:i/>
          <w:sz w:val="24"/>
          <w:szCs w:val="24"/>
        </w:rPr>
      </w:pPr>
    </w:p>
    <w:p w:rsidR="00491F76" w:rsidRPr="00491F76" w:rsidRDefault="00491F76" w:rsidP="00DD667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Wing, tail, and </w:t>
      </w:r>
      <w:proofErr w:type="spellStart"/>
      <w:r>
        <w:rPr>
          <w:sz w:val="24"/>
          <w:szCs w:val="24"/>
        </w:rPr>
        <w:t>culmen</w:t>
      </w:r>
      <w:proofErr w:type="spellEnd"/>
      <w:r>
        <w:rPr>
          <w:sz w:val="24"/>
          <w:szCs w:val="24"/>
        </w:rPr>
        <w:t xml:space="preserve"> measurements all fit </w:t>
      </w:r>
      <w:r>
        <w:rPr>
          <w:i/>
          <w:sz w:val="24"/>
          <w:szCs w:val="24"/>
        </w:rPr>
        <w:t xml:space="preserve">S. rufous. </w:t>
      </w:r>
      <w:r>
        <w:rPr>
          <w:sz w:val="24"/>
          <w:szCs w:val="24"/>
        </w:rPr>
        <w:t xml:space="preserve">Although some measurements may suggest </w:t>
      </w:r>
      <w:r>
        <w:rPr>
          <w:i/>
          <w:sz w:val="24"/>
          <w:szCs w:val="24"/>
        </w:rPr>
        <w:t xml:space="preserve">S. s. </w:t>
      </w:r>
      <w:proofErr w:type="spellStart"/>
      <w:r>
        <w:rPr>
          <w:i/>
          <w:sz w:val="24"/>
          <w:szCs w:val="24"/>
        </w:rPr>
        <w:t>sendentarius</w:t>
      </w:r>
      <w:proofErr w:type="spellEnd"/>
      <w:r>
        <w:rPr>
          <w:sz w:val="24"/>
          <w:szCs w:val="24"/>
        </w:rPr>
        <w:t xml:space="preserve">, the </w:t>
      </w:r>
      <w:r w:rsidR="001A5EDA">
        <w:rPr>
          <w:sz w:val="24"/>
          <w:szCs w:val="24"/>
        </w:rPr>
        <w:t>likelihood</w:t>
      </w:r>
      <w:r>
        <w:rPr>
          <w:sz w:val="24"/>
          <w:szCs w:val="24"/>
        </w:rPr>
        <w:t xml:space="preserve"> is doubtful of that species showing up on the east </w:t>
      </w:r>
      <w:r>
        <w:rPr>
          <w:sz w:val="24"/>
          <w:szCs w:val="24"/>
        </w:rPr>
        <w:lastRenderedPageBreak/>
        <w:t>coast.</w:t>
      </w:r>
      <w:r w:rsidR="00BF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1FE1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1A5EDA">
        <w:rPr>
          <w:sz w:val="24"/>
          <w:szCs w:val="24"/>
        </w:rPr>
        <w:t xml:space="preserve">distinct </w:t>
      </w:r>
      <w:proofErr w:type="spellStart"/>
      <w:r>
        <w:rPr>
          <w:sz w:val="24"/>
          <w:szCs w:val="24"/>
        </w:rPr>
        <w:t>emargination</w:t>
      </w:r>
      <w:proofErr w:type="spellEnd"/>
      <w:r>
        <w:rPr>
          <w:sz w:val="24"/>
          <w:szCs w:val="24"/>
        </w:rPr>
        <w:t xml:space="preserve"> </w:t>
      </w:r>
      <w:r w:rsidR="00C278D3">
        <w:rPr>
          <w:sz w:val="24"/>
          <w:szCs w:val="24"/>
        </w:rPr>
        <w:t xml:space="preserve">and shape </w:t>
      </w:r>
      <w:r>
        <w:rPr>
          <w:sz w:val="24"/>
          <w:szCs w:val="24"/>
        </w:rPr>
        <w:t>of r2</w:t>
      </w:r>
      <w:r w:rsidR="00C278D3">
        <w:rPr>
          <w:sz w:val="24"/>
          <w:szCs w:val="24"/>
        </w:rPr>
        <w:t xml:space="preserve"> rules out Allen’s Hummingbird </w:t>
      </w:r>
      <w:proofErr w:type="gramStart"/>
      <w:r w:rsidR="00C278D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points</w:t>
      </w:r>
      <w:proofErr w:type="gramEnd"/>
      <w:r>
        <w:rPr>
          <w:sz w:val="24"/>
          <w:szCs w:val="24"/>
        </w:rPr>
        <w:t xml:space="preserve"> to </w:t>
      </w:r>
      <w:r>
        <w:rPr>
          <w:i/>
          <w:sz w:val="24"/>
          <w:szCs w:val="24"/>
        </w:rPr>
        <w:t>S. rufous.</w:t>
      </w:r>
    </w:p>
    <w:p w:rsidR="00F25749" w:rsidRDefault="00F25749" w:rsidP="00DD667A">
      <w:pPr>
        <w:spacing w:after="0" w:line="240" w:lineRule="auto"/>
        <w:rPr>
          <w:sz w:val="24"/>
          <w:szCs w:val="24"/>
        </w:rPr>
      </w:pPr>
    </w:p>
    <w:p w:rsidR="00B93BB6" w:rsidRDefault="00B93BB6" w:rsidP="00DD667A">
      <w:pPr>
        <w:spacing w:after="0" w:line="240" w:lineRule="auto"/>
        <w:rPr>
          <w:i/>
          <w:sz w:val="24"/>
          <w:szCs w:val="24"/>
        </w:rPr>
      </w:pPr>
    </w:p>
    <w:p w:rsidR="00B93BB6" w:rsidRDefault="00B93BB6" w:rsidP="00DD66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141A11" w:rsidRDefault="00141A11" w:rsidP="00DD66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Calder, William A. 1993. </w:t>
      </w:r>
      <w:proofErr w:type="spellStart"/>
      <w:proofErr w:type="gramStart"/>
      <w:r>
        <w:rPr>
          <w:sz w:val="24"/>
          <w:szCs w:val="24"/>
        </w:rPr>
        <w:t>Rufous</w:t>
      </w:r>
      <w:proofErr w:type="spellEnd"/>
      <w:r>
        <w:rPr>
          <w:sz w:val="24"/>
          <w:szCs w:val="24"/>
        </w:rPr>
        <w:t xml:space="preserve"> Hummingbird (</w:t>
      </w:r>
      <w:proofErr w:type="spellStart"/>
      <w:r>
        <w:rPr>
          <w:i/>
          <w:sz w:val="24"/>
          <w:szCs w:val="24"/>
        </w:rPr>
        <w:t>Selasphorus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rufous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In </w:t>
      </w:r>
      <w:r>
        <w:rPr>
          <w:sz w:val="24"/>
          <w:szCs w:val="24"/>
        </w:rPr>
        <w:t>The Birds of North America, No. 53 (A. Poole and F. Gill, eds.).</w:t>
      </w:r>
      <w:proofErr w:type="gramEnd"/>
      <w:r>
        <w:rPr>
          <w:sz w:val="24"/>
          <w:szCs w:val="24"/>
        </w:rPr>
        <w:t xml:space="preserve"> Philadelphia: The Academy of Natural Sciences; Washington, D.C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The American Ornithologists’ Union. </w:t>
      </w:r>
    </w:p>
    <w:p w:rsidR="00141A11" w:rsidRPr="00141A11" w:rsidRDefault="00141A11" w:rsidP="00DD667A">
      <w:pPr>
        <w:spacing w:after="0" w:line="240" w:lineRule="auto"/>
        <w:rPr>
          <w:i/>
          <w:sz w:val="24"/>
          <w:szCs w:val="24"/>
        </w:rPr>
      </w:pPr>
    </w:p>
    <w:p w:rsidR="00B93BB6" w:rsidRDefault="00B93BB6" w:rsidP="003A6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Mitchell, D. E. 2000. </w:t>
      </w:r>
      <w:proofErr w:type="gramStart"/>
      <w:r w:rsidR="003A64D0">
        <w:rPr>
          <w:sz w:val="24"/>
          <w:szCs w:val="24"/>
        </w:rPr>
        <w:t>Allen’s Hummingbird (</w:t>
      </w:r>
      <w:proofErr w:type="spellStart"/>
      <w:r w:rsidR="003A64D0">
        <w:rPr>
          <w:i/>
          <w:sz w:val="24"/>
          <w:szCs w:val="24"/>
        </w:rPr>
        <w:t>Selasphorus</w:t>
      </w:r>
      <w:proofErr w:type="spellEnd"/>
      <w:r w:rsidR="003A64D0">
        <w:rPr>
          <w:i/>
          <w:sz w:val="24"/>
          <w:szCs w:val="24"/>
        </w:rPr>
        <w:t xml:space="preserve"> </w:t>
      </w:r>
      <w:proofErr w:type="spellStart"/>
      <w:r w:rsidR="003A64D0">
        <w:rPr>
          <w:i/>
          <w:sz w:val="24"/>
          <w:szCs w:val="24"/>
        </w:rPr>
        <w:t>sasin</w:t>
      </w:r>
      <w:proofErr w:type="spellEnd"/>
      <w:r w:rsidR="003A64D0">
        <w:rPr>
          <w:i/>
          <w:sz w:val="24"/>
          <w:szCs w:val="24"/>
        </w:rPr>
        <w:t>)</w:t>
      </w:r>
      <w:r w:rsidR="003A64D0">
        <w:rPr>
          <w:sz w:val="24"/>
          <w:szCs w:val="24"/>
        </w:rPr>
        <w:t>.</w:t>
      </w:r>
      <w:proofErr w:type="gramEnd"/>
      <w:r w:rsidR="003A64D0">
        <w:rPr>
          <w:sz w:val="24"/>
          <w:szCs w:val="24"/>
        </w:rPr>
        <w:t xml:space="preserve"> </w:t>
      </w:r>
      <w:proofErr w:type="gramStart"/>
      <w:r w:rsidR="003A64D0">
        <w:rPr>
          <w:i/>
          <w:sz w:val="24"/>
          <w:szCs w:val="24"/>
        </w:rPr>
        <w:t xml:space="preserve">In </w:t>
      </w:r>
      <w:r w:rsidR="003A64D0">
        <w:rPr>
          <w:sz w:val="24"/>
          <w:szCs w:val="24"/>
        </w:rPr>
        <w:t>The Birds of North America, No. 501 (A. Poole and F. Gill, eds.).</w:t>
      </w:r>
      <w:proofErr w:type="gramEnd"/>
      <w:r w:rsidR="003A64D0">
        <w:rPr>
          <w:sz w:val="24"/>
          <w:szCs w:val="24"/>
        </w:rPr>
        <w:t xml:space="preserve"> </w:t>
      </w:r>
      <w:proofErr w:type="gramStart"/>
      <w:r w:rsidR="003A64D0">
        <w:rPr>
          <w:sz w:val="24"/>
          <w:szCs w:val="24"/>
        </w:rPr>
        <w:t>The Birds of North America, Inc., Philadelphia, PA.</w:t>
      </w:r>
      <w:proofErr w:type="gramEnd"/>
      <w:r w:rsidR="003A64D0">
        <w:rPr>
          <w:sz w:val="24"/>
          <w:szCs w:val="24"/>
        </w:rPr>
        <w:t xml:space="preserve"> </w:t>
      </w:r>
    </w:p>
    <w:p w:rsidR="003A64D0" w:rsidRDefault="003A64D0" w:rsidP="003A64D0">
      <w:pPr>
        <w:spacing w:after="0" w:line="240" w:lineRule="auto"/>
        <w:rPr>
          <w:sz w:val="24"/>
          <w:szCs w:val="24"/>
        </w:rPr>
      </w:pPr>
    </w:p>
    <w:p w:rsidR="003A64D0" w:rsidRDefault="003A64D0" w:rsidP="003A6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Pyle, P. 1997. </w:t>
      </w:r>
      <w:proofErr w:type="gramStart"/>
      <w:r>
        <w:rPr>
          <w:sz w:val="24"/>
          <w:szCs w:val="24"/>
        </w:rPr>
        <w:t>Identification Guide to North American Birds.</w:t>
      </w:r>
      <w:proofErr w:type="gramEnd"/>
      <w:r>
        <w:rPr>
          <w:sz w:val="24"/>
          <w:szCs w:val="24"/>
        </w:rPr>
        <w:t xml:space="preserve"> Part I. Slate Creek Press, Bolinas, CA.</w:t>
      </w:r>
    </w:p>
    <w:p w:rsidR="00491F76" w:rsidRDefault="00491F76" w:rsidP="003A64D0">
      <w:pPr>
        <w:spacing w:after="0" w:line="240" w:lineRule="auto"/>
        <w:rPr>
          <w:sz w:val="24"/>
          <w:szCs w:val="24"/>
        </w:rPr>
      </w:pPr>
    </w:p>
    <w:p w:rsidR="00491F76" w:rsidRDefault="00491F76" w:rsidP="003A6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Sargent, Robert. Personal comments.</w:t>
      </w:r>
    </w:p>
    <w:p w:rsidR="003A64D0" w:rsidRDefault="003A64D0" w:rsidP="003A64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Stiles, F. G. 1972.</w:t>
      </w:r>
      <w:proofErr w:type="gramEnd"/>
      <w:r>
        <w:rPr>
          <w:sz w:val="24"/>
          <w:szCs w:val="24"/>
        </w:rPr>
        <w:t xml:space="preserve"> Age and Sex Determination in Rufous and Allen </w:t>
      </w:r>
      <w:r>
        <w:rPr>
          <w:i/>
          <w:sz w:val="24"/>
          <w:szCs w:val="24"/>
        </w:rPr>
        <w:t>(sic.)</w:t>
      </w:r>
      <w:r>
        <w:rPr>
          <w:sz w:val="24"/>
          <w:szCs w:val="24"/>
        </w:rPr>
        <w:t xml:space="preserve"> Hummingbirds. Condor 74: 25-32. </w:t>
      </w:r>
    </w:p>
    <w:p w:rsidR="003A64D0" w:rsidRDefault="00491F76" w:rsidP="003A64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64D0" w:rsidRDefault="003A64D0" w:rsidP="003A64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A64D0" w:rsidRPr="003A64D0" w:rsidRDefault="003A64D0" w:rsidP="003A64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Susan Finnegan</w:t>
      </w:r>
    </w:p>
    <w:sectPr w:rsidR="003A64D0" w:rsidRPr="003A64D0" w:rsidSect="00B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D"/>
    <w:rsid w:val="0004102D"/>
    <w:rsid w:val="00044C88"/>
    <w:rsid w:val="000D05CD"/>
    <w:rsid w:val="000F5F2F"/>
    <w:rsid w:val="00141A11"/>
    <w:rsid w:val="001A5EDA"/>
    <w:rsid w:val="001B777F"/>
    <w:rsid w:val="00204920"/>
    <w:rsid w:val="002A1014"/>
    <w:rsid w:val="00334A6A"/>
    <w:rsid w:val="003A64D0"/>
    <w:rsid w:val="00491F76"/>
    <w:rsid w:val="004E7868"/>
    <w:rsid w:val="00717EA4"/>
    <w:rsid w:val="00825FCD"/>
    <w:rsid w:val="008D55D6"/>
    <w:rsid w:val="00934713"/>
    <w:rsid w:val="009659B7"/>
    <w:rsid w:val="00A648E6"/>
    <w:rsid w:val="00AA642B"/>
    <w:rsid w:val="00B476E2"/>
    <w:rsid w:val="00B561AC"/>
    <w:rsid w:val="00B93BB6"/>
    <w:rsid w:val="00BC3CBD"/>
    <w:rsid w:val="00BF1FE1"/>
    <w:rsid w:val="00C278D3"/>
    <w:rsid w:val="00C44ED7"/>
    <w:rsid w:val="00C73638"/>
    <w:rsid w:val="00D1744E"/>
    <w:rsid w:val="00D84CA1"/>
    <w:rsid w:val="00DD667A"/>
    <w:rsid w:val="00E73B72"/>
    <w:rsid w:val="00ED0D29"/>
    <w:rsid w:val="00F2574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2734</Characters>
  <Application>Microsoft Macintosh Word</Application>
  <DocSecurity>0</DocSecurity>
  <Lines>70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2014-01-26T22:24:00Z</dcterms:created>
  <dcterms:modified xsi:type="dcterms:W3CDTF">2014-01-26T22:24:00Z</dcterms:modified>
</cp:coreProperties>
</file>